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2B" w:rsidRDefault="00DD282B" w:rsidP="00DD282B">
      <w:r>
        <w:t>Zákon č. 198/1993 Sb.</w:t>
      </w:r>
    </w:p>
    <w:p w:rsidR="00DD282B" w:rsidRDefault="00DD282B" w:rsidP="00DD282B">
      <w:r>
        <w:t>ze dne 9. července 1993</w:t>
      </w:r>
    </w:p>
    <w:p w:rsidR="00DD282B" w:rsidRDefault="00DD282B" w:rsidP="00DD282B"/>
    <w:p w:rsidR="00DD282B" w:rsidRDefault="00DD282B" w:rsidP="00DD282B">
      <w:pPr>
        <w:pStyle w:val="Nadpis2"/>
      </w:pPr>
      <w:r>
        <w:t>o protiprávnosti komunistického režimu a o odporu proti němu</w:t>
      </w:r>
    </w:p>
    <w:p w:rsidR="00DD282B" w:rsidRDefault="00DD282B" w:rsidP="00DD282B"/>
    <w:p w:rsidR="00DD282B" w:rsidRDefault="00DD282B" w:rsidP="00DD282B">
      <w:r>
        <w:t>Parlament se usnesl na tomto zákoně České republiky:</w:t>
      </w:r>
      <w:bookmarkStart w:id="0" w:name="_GoBack"/>
      <w:bookmarkEnd w:id="0"/>
    </w:p>
    <w:p w:rsidR="00DD282B" w:rsidRDefault="00DD282B" w:rsidP="00DD282B"/>
    <w:p w:rsidR="00DD282B" w:rsidRDefault="00DD282B" w:rsidP="00DD282B">
      <w:r>
        <w:t>Vědom si povinnosti svobodně zvoleného parlamentu vyrovnat se s komunistickým režimem, Parlament konstatuje, že Komunistická strana Československa, její vedení i členové jsou odpovědni za způsob vlády v naší zemi v letech 1948 - 1989, a to zejména za programové ničení tradičních hodnot evropské civilizace, za vědomé porušování lidských práv a svobod, za morální a hospodářský úpadek provázený justičními zločiny a terorem proti nositelům odlišných názorů, nahrazením fungujícího tržního hospodářství direktivním řízením, destrukcí tradičních principů vlastnického práva, zneužíváním výchovy, vzdělávání, vědy a kultury k politickým a ideologickým účelům, bezohledným ničením přírody, a prohlašuje, že ve své další činnosti bude vycházet z tohoto zákona.</w:t>
      </w:r>
    </w:p>
    <w:p w:rsidR="00DD282B" w:rsidRDefault="00DD282B" w:rsidP="00DD282B"/>
    <w:p w:rsidR="00DD282B" w:rsidRDefault="00DD282B" w:rsidP="00DD282B">
      <w:r>
        <w:t>§ 1</w:t>
      </w:r>
    </w:p>
    <w:p w:rsidR="00DD282B" w:rsidRDefault="00DD282B" w:rsidP="00DD282B"/>
    <w:p w:rsidR="00DD282B" w:rsidRDefault="00DD282B" w:rsidP="00DD282B">
      <w:r>
        <w:t xml:space="preserve">(1) Komunistický režim a ti, kteří ho aktivně prosazovali, </w:t>
      </w:r>
    </w:p>
    <w:p w:rsidR="00DD282B" w:rsidRDefault="00DD282B" w:rsidP="00DD282B"/>
    <w:p w:rsidR="00DD282B" w:rsidRDefault="00DD282B" w:rsidP="00DD282B">
      <w:r>
        <w:t xml:space="preserve">a) upíral občanům jakoukoliv možnost svobodného vyjádření politické vůle, nutil je skrývat své názory na situaci ve státě a společnosti a nutil je veřejně vyslovovat svůj souhlas i s tím, co považovali za lež nebo zločin, a to perzekucemi nebo hrozbou perzekucí vůči nim samotným, jejich rodinám a blízkým, </w:t>
      </w:r>
    </w:p>
    <w:p w:rsidR="00DD282B" w:rsidRDefault="00DD282B" w:rsidP="00DD282B"/>
    <w:p w:rsidR="00DD282B" w:rsidRDefault="00DD282B" w:rsidP="00DD282B">
      <w:r>
        <w:t xml:space="preserve">b) systematicky a trvale porušoval lidská práva, přičemž zvlášť závažným způsobem utlačoval některé politické, sociální a náboženské skupiny občanů, </w:t>
      </w:r>
    </w:p>
    <w:p w:rsidR="00DD282B" w:rsidRDefault="00DD282B" w:rsidP="00DD282B"/>
    <w:p w:rsidR="00DD282B" w:rsidRDefault="00DD282B" w:rsidP="00DD282B">
      <w:r>
        <w:t>c) porušoval základní zásady demokratického právního státu, mezinárodní smlouvy i své vlastní zákony a prakticky tím postavil vůli a zájmy komunistické strany a jejích představitelů nad zákon,</w:t>
      </w:r>
    </w:p>
    <w:p w:rsidR="00DD282B" w:rsidRDefault="00DD282B" w:rsidP="00DD282B"/>
    <w:p w:rsidR="00DD282B" w:rsidRDefault="00DD282B" w:rsidP="00DD282B">
      <w:r>
        <w:t>d) používal k perzekuci občanů všech mocenských nástrojů, a to zejména:</w:t>
      </w:r>
    </w:p>
    <w:p w:rsidR="00DD282B" w:rsidRDefault="00DD282B" w:rsidP="00DD282B">
      <w:r>
        <w:lastRenderedPageBreak/>
        <w:t xml:space="preserve">popravoval, vraždil je a žalářoval je ve věznicích a táborech nucených prací, při vyšetřování a v době žalářování vůči nim používal brutální metody včetně fyzického a psychického mučení a vystavování nelidským útrapám, </w:t>
      </w:r>
    </w:p>
    <w:p w:rsidR="00DD282B" w:rsidRDefault="00DD282B" w:rsidP="00DD282B">
      <w:r>
        <w:t xml:space="preserve">zbavoval je svévolně majetku a porušoval jejich vlastnická práva, </w:t>
      </w:r>
    </w:p>
    <w:p w:rsidR="00DD282B" w:rsidRDefault="00DD282B" w:rsidP="00DD282B">
      <w:r>
        <w:t xml:space="preserve">znemožňoval jim výkon zaměstnání, povolání nebo funkce a dosažení vyššího nebo odborného vzdělání, </w:t>
      </w:r>
    </w:p>
    <w:p w:rsidR="00DD282B" w:rsidRDefault="00DD282B" w:rsidP="00DD282B">
      <w:r>
        <w:t xml:space="preserve">zabraňoval jim svobodně vycestovat do zahraničí či vrátit se svobodně zpět, </w:t>
      </w:r>
    </w:p>
    <w:p w:rsidR="00DD282B" w:rsidRDefault="00DD282B" w:rsidP="00DD282B">
      <w:r>
        <w:t xml:space="preserve">povolával je k výkonu vojenské služby v Pomocných technických praporech a Technických praporech na neomezenou dobu, </w:t>
      </w:r>
    </w:p>
    <w:p w:rsidR="00DD282B" w:rsidRDefault="00DD282B" w:rsidP="00DD282B"/>
    <w:p w:rsidR="00DD282B" w:rsidRDefault="00DD282B" w:rsidP="00DD282B">
      <w:r>
        <w:t>e) pro dosažení svých cílů neváhal páchat zločiny, umožňoval jejich beztrestné páchání a poskytoval neoprávněné výhody těm, kteří se na zločinech a perzekucích podíleli,</w:t>
      </w:r>
    </w:p>
    <w:p w:rsidR="00DD282B" w:rsidRDefault="00DD282B" w:rsidP="00DD282B"/>
    <w:p w:rsidR="00DD282B" w:rsidRDefault="00DD282B" w:rsidP="00DD282B">
      <w:r>
        <w:t>f) spojil se s cizí mocností a od roku 1968 udržoval uvedený stav pomocí jejích okupačních vojsk.</w:t>
      </w:r>
    </w:p>
    <w:p w:rsidR="00DD282B" w:rsidRDefault="00DD282B" w:rsidP="00DD282B"/>
    <w:p w:rsidR="00DD282B" w:rsidRDefault="00DD282B" w:rsidP="00DD282B">
      <w:r>
        <w:t xml:space="preserve">(2) Za spáchané zločiny a další skutečnosti, uvedené v odstavci 1 jsou plně </w:t>
      </w:r>
      <w:proofErr w:type="spellStart"/>
      <w:r>
        <w:t>spoluodpovědni</w:t>
      </w:r>
      <w:proofErr w:type="spellEnd"/>
      <w:r>
        <w:t xml:space="preserve"> ti, kteří komunistický režim prosazovali jako funkcionáři, organizátoři a podněcovatelé v politické i ideologické oblasti. </w:t>
      </w:r>
    </w:p>
    <w:p w:rsidR="00DD282B" w:rsidRDefault="00DD282B" w:rsidP="00DD282B"/>
    <w:p w:rsidR="00DD282B" w:rsidRDefault="00DD282B" w:rsidP="00DD282B">
      <w:r>
        <w:t>§ 2</w:t>
      </w:r>
    </w:p>
    <w:p w:rsidR="00DD282B" w:rsidRDefault="00DD282B" w:rsidP="00DD282B"/>
    <w:p w:rsidR="00DD282B" w:rsidRDefault="00DD282B" w:rsidP="00DD282B">
      <w:r>
        <w:t>(1) Zejména pro skutečnosti uvedené v § 1 odst. 1 tohoto zákona byl režim založený na komunistické ideologii, který rozhodoval o řízení státu a osudech občanů v Československu od 25. února 1948 do 17. listopadu 1989, zločinný, nelegitimní a je zavrženíhodný.</w:t>
      </w:r>
    </w:p>
    <w:p w:rsidR="00DD282B" w:rsidRDefault="00DD282B" w:rsidP="00DD282B"/>
    <w:p w:rsidR="00DD282B" w:rsidRDefault="00DD282B" w:rsidP="00DD282B">
      <w:r>
        <w:t xml:space="preserve">(2) Komunistická strana Československa byla organizací zločinnou a zavrženíhodnou obdobně jako další organizace založené na její ideologii, které ve své činnosti směřovaly k potlačování lidských práv a demokratického systému. </w:t>
      </w:r>
    </w:p>
    <w:p w:rsidR="00DD282B" w:rsidRDefault="00DD282B" w:rsidP="00DD282B"/>
    <w:p w:rsidR="00DD282B" w:rsidRDefault="00DD282B" w:rsidP="00DD282B">
      <w:r>
        <w:t>§ 3</w:t>
      </w:r>
    </w:p>
    <w:p w:rsidR="00DD282B" w:rsidRDefault="00DD282B" w:rsidP="00DD282B"/>
    <w:p w:rsidR="00DD282B" w:rsidRDefault="00DD282B" w:rsidP="00DD282B">
      <w:r>
        <w:lastRenderedPageBreak/>
        <w:t xml:space="preserve">Odpor občanů proti tomuto režimu, který ať již jednotlivě či ve skupině na základě demokratického přesvědčení politického, náboženského či mravního projevovali odbojem nebo jinou činností nebo vědomě a veřejně vyjadřovali, na území státu i v zahraničí, a to i ve spojení s cizí demokratickou mocností, byl legitimní, spravedlivý, morálně oprávněný a je hodný úcty. </w:t>
      </w:r>
    </w:p>
    <w:p w:rsidR="00DD282B" w:rsidRDefault="00DD282B" w:rsidP="00DD282B"/>
    <w:p w:rsidR="00DD282B" w:rsidRDefault="00DD282B" w:rsidP="00DD282B">
      <w:r>
        <w:t>§ 4</w:t>
      </w:r>
    </w:p>
    <w:p w:rsidR="00DD282B" w:rsidRDefault="00DD282B" w:rsidP="00DD282B"/>
    <w:p w:rsidR="00DD282B" w:rsidRDefault="00DD282B" w:rsidP="00DD282B">
      <w:r>
        <w:t xml:space="preserve">Každý, kdo byl komunistickým režimem nespravedlivě postižen a perzekuován a nepodílel se na skutečnostech uvedených v § 1 odst. 1 tohoto zákona, si zaslouží účast a morální zadostiučinění. </w:t>
      </w:r>
    </w:p>
    <w:p w:rsidR="00DD282B" w:rsidRDefault="00DD282B" w:rsidP="00DD282B"/>
    <w:p w:rsidR="00DD282B" w:rsidRDefault="00DD282B" w:rsidP="00DD282B">
      <w:r>
        <w:t>§ 5</w:t>
      </w:r>
    </w:p>
    <w:p w:rsidR="00DD282B" w:rsidRDefault="00DD282B" w:rsidP="00DD282B"/>
    <w:p w:rsidR="00DD282B" w:rsidRDefault="00DD282B" w:rsidP="00DD282B">
      <w:r>
        <w:t xml:space="preserve">Do promlčecí lhůty trestných činů se nezapočítává doba od 25. února 1948 do 29. prosince 1989, pokud z politických důvodů neslučitelných se základními zásadami právního řádu demokratického státu nedošlo k pravomocnému odsouzení nebo zproštění obžaloby. </w:t>
      </w:r>
    </w:p>
    <w:p w:rsidR="00DD282B" w:rsidRDefault="00DD282B" w:rsidP="00DD282B"/>
    <w:p w:rsidR="00DD282B" w:rsidRDefault="00DD282B" w:rsidP="00DD282B">
      <w:r>
        <w:t>§ 6</w:t>
      </w:r>
    </w:p>
    <w:p w:rsidR="00DD282B" w:rsidRDefault="00DD282B" w:rsidP="00DD282B"/>
    <w:p w:rsidR="00DD282B" w:rsidRDefault="00DD282B" w:rsidP="00DD282B">
      <w:r>
        <w:t xml:space="preserve">Soud na návrh zruší či zmírní trest uložený za trestný čin, na který se nevztahuje rehabilitace podle zákona č. 119/1990 Sb., o soudní rehabilitaci, ve znění pozdějších předpisů, prokáže-li se během řízení, že jednání odsouzeného směřovalo k ochraně základních lidských a občanských práv a svobod ne zjevně nepřiměřenými prostředky. Pro účely tohoto řízení a následného odškodnění se přiměřeně použijí ustanovení § 4 a násl. zákona č. 119/1990 Sb., o soudní rehabilitaci. </w:t>
      </w:r>
    </w:p>
    <w:p w:rsidR="00DD282B" w:rsidRDefault="00DD282B" w:rsidP="00DD282B"/>
    <w:p w:rsidR="00DD282B" w:rsidRDefault="00DD282B" w:rsidP="00DD282B">
      <w:r>
        <w:t>§ 7</w:t>
      </w:r>
    </w:p>
    <w:p w:rsidR="00DD282B" w:rsidRDefault="00DD282B" w:rsidP="00DD282B"/>
    <w:p w:rsidR="00DD282B" w:rsidRDefault="00DD282B" w:rsidP="00DD282B">
      <w:r>
        <w:t xml:space="preserve">Státní rehabilitační dluhopisy, vydané občanům, kteří mají nárok na odškodnění podle § 23 odst. 5 zákona č. 119/1990 Sb., o soudní rehabilitaci, jsou splatné do konce roku 1995. </w:t>
      </w:r>
    </w:p>
    <w:p w:rsidR="00DD282B" w:rsidRDefault="00DD282B" w:rsidP="00DD282B"/>
    <w:p w:rsidR="00DD282B" w:rsidRDefault="00DD282B" w:rsidP="00DD282B">
      <w:r>
        <w:t>§ 8</w:t>
      </w:r>
    </w:p>
    <w:p w:rsidR="00DD282B" w:rsidRDefault="00DD282B" w:rsidP="00DD282B"/>
    <w:p w:rsidR="00DD282B" w:rsidRDefault="00DD282B" w:rsidP="00DD282B">
      <w:r>
        <w:lastRenderedPageBreak/>
        <w:t xml:space="preserve">Vláda je zmocněna, aby nařízením napravila některé křivdy spáchané na odpůrcích komunistického režimu a na osobách, které byly postiženy jeho perzekucemi, v oblasti sociální, zdravotní a finanční. </w:t>
      </w:r>
    </w:p>
    <w:p w:rsidR="00DD282B" w:rsidRDefault="00DD282B" w:rsidP="00DD282B"/>
    <w:p w:rsidR="00DD282B" w:rsidRDefault="00DD282B" w:rsidP="00DD282B">
      <w:r>
        <w:t>§ 9</w:t>
      </w:r>
    </w:p>
    <w:p w:rsidR="00DD282B" w:rsidRDefault="00DD282B" w:rsidP="00DD282B"/>
    <w:p w:rsidR="00DD282B" w:rsidRDefault="00DD282B" w:rsidP="00DD282B">
      <w:r>
        <w:t>Tento zákon nabývá účinnosti dnem 1. srpna 1993.</w:t>
      </w:r>
    </w:p>
    <w:p w:rsidR="00DD282B" w:rsidRDefault="00DD282B" w:rsidP="00DD282B"/>
    <w:p w:rsidR="00DD282B" w:rsidRDefault="00DD282B" w:rsidP="00DD282B">
      <w:r>
        <w:t>Uhde v. r.</w:t>
      </w:r>
    </w:p>
    <w:p w:rsidR="00DD282B" w:rsidRDefault="00DD282B" w:rsidP="00DD282B"/>
    <w:p w:rsidR="00DD282B" w:rsidRDefault="00DD282B" w:rsidP="00DD282B">
      <w:r>
        <w:t>Havel v. r.</w:t>
      </w:r>
    </w:p>
    <w:p w:rsidR="00DD282B" w:rsidRDefault="00DD282B" w:rsidP="00DD282B"/>
    <w:p w:rsidR="00DD282B" w:rsidRDefault="00DD282B" w:rsidP="00DD282B">
      <w:r>
        <w:t>Klaus v. r.</w:t>
      </w:r>
    </w:p>
    <w:p w:rsidR="00DD282B" w:rsidRDefault="00DD282B" w:rsidP="00DD282B"/>
    <w:p w:rsidR="00DD282B" w:rsidRDefault="00DD282B" w:rsidP="00DD282B">
      <w:r>
        <w:t>Navazující a příbuzné zákony:</w:t>
      </w:r>
    </w:p>
    <w:p w:rsidR="00DD282B" w:rsidRDefault="00DD282B" w:rsidP="00DD282B">
      <w:r>
        <w:t xml:space="preserve">Zákon č. 480/1991 Sb. ze dne 13. listopadu 1991 o době nesvobody </w:t>
      </w:r>
    </w:p>
    <w:p w:rsidR="00DD282B" w:rsidRDefault="00DD282B" w:rsidP="00DD282B">
      <w:r>
        <w:t xml:space="preserve">Nález č. 14/1994 Sb. Ústavního soudu České republiky </w:t>
      </w:r>
    </w:p>
    <w:p w:rsidR="00DD282B" w:rsidRDefault="00DD282B" w:rsidP="00DD282B">
      <w:r>
        <w:t xml:space="preserve">Zákon č. 140/1996 Sb. ze dne 26. dubna 1996 o zpřístupnění svazků vzniklých činností bývalé Státní bezpečnosti </w:t>
      </w:r>
    </w:p>
    <w:p w:rsidR="00DD282B" w:rsidRDefault="00DD282B" w:rsidP="00DD282B">
      <w:r>
        <w:t xml:space="preserve">Zákon č. 451/1991 Sb. ze dne 4. října 1991, kterým se stanoví některé další předpoklady pro výkon některých funkcí ve státních orgánech a organizacích České a Slovenské Federativní Republiky, České republiky a Slovenské republiky </w:t>
      </w:r>
    </w:p>
    <w:p w:rsidR="00DD282B" w:rsidRDefault="00DD282B" w:rsidP="00DD282B">
      <w:r>
        <w:t xml:space="preserve">Zákon č. 279/1992 Sb. České národní rady ze dne 28. dubna 1992 o některých dalších předpokladech pro výkon některých funkcí obsazovaných ustanovením nebo jmenováním příslušníků Policie České republiky a příslušníků Vězeňské služby </w:t>
      </w:r>
    </w:p>
    <w:p w:rsidR="001E0283" w:rsidRDefault="00DD282B" w:rsidP="00DD282B">
      <w:r>
        <w:t>Nařízení vlády č. 165/1997 Sb. ze dne 25. června 1997 o vyplacení jednorázové náhrady ke zmírnění některých křivd způsobených komunistickým režimem</w:t>
      </w:r>
    </w:p>
    <w:sectPr w:rsidR="001E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2B"/>
    <w:rsid w:val="001E0283"/>
    <w:rsid w:val="00D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2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2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2012-10-14T06:29:00Z</dcterms:created>
  <dcterms:modified xsi:type="dcterms:W3CDTF">2012-10-14T06:30:00Z</dcterms:modified>
</cp:coreProperties>
</file>